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ind w:left="-993" w:right="-426" w:firstLine="0"/>
        <w:rPr/>
      </w:pPr>
      <w:r w:rsidDel="00000000" w:rsidR="00000000" w:rsidRPr="00000000">
        <w:rPr>
          <w:rtl w:val="0"/>
        </w:rPr>
        <w:t xml:space="preserve">ANEXO </w:t>
      </w:r>
      <w:r w:rsidDel="00000000" w:rsidR="00000000" w:rsidRPr="00000000">
        <w:rPr>
          <w:rtl w:val="0"/>
        </w:rPr>
        <w:t xml:space="preserve">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Subtitle"/>
        <w:pBdr>
          <w:top w:color="000000" w:space="0" w:sz="0" w:val="none"/>
        </w:pBdr>
        <w:ind w:left="-993" w:right="-426" w:firstLine="0"/>
        <w:rPr/>
      </w:pPr>
      <w:r w:rsidDel="00000000" w:rsidR="00000000" w:rsidRPr="00000000">
        <w:rPr>
          <w:rtl w:val="0"/>
        </w:rPr>
        <w:t xml:space="preserve">QUADRO DE PONTUAÇÃO DO CURRÍCULO LATTES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56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60"/>
        <w:gridCol w:w="1695"/>
        <w:gridCol w:w="630"/>
        <w:gridCol w:w="405"/>
        <w:gridCol w:w="990"/>
        <w:gridCol w:w="270"/>
        <w:gridCol w:w="795"/>
        <w:gridCol w:w="1125"/>
        <w:gridCol w:w="990"/>
        <w:tblGridChange w:id="0">
          <w:tblGrid>
            <w:gridCol w:w="3660"/>
            <w:gridCol w:w="1695"/>
            <w:gridCol w:w="630"/>
            <w:gridCol w:w="405"/>
            <w:gridCol w:w="990"/>
            <w:gridCol w:w="270"/>
            <w:gridCol w:w="795"/>
            <w:gridCol w:w="1125"/>
            <w:gridCol w:w="990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gridSpan w:val="9"/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NOME DO CANDIDATO: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DATA DA CONSULTA AO LATTES: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left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DATA DA ÚLTIMA ATUALIZAÇÃO: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9"/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ITEM DE AVALIAÇÃO</w:t>
            </w:r>
          </w:p>
        </w:tc>
        <w:tc>
          <w:tcPr>
            <w:gridSpan w:val="7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PONTUAÇÃO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PONTUAÇÃO DO ITEM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PONTUAÇÃO DO TÓPICO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POR ITEM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MÁXIMA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OBTIDA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MÁXIMA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OBTIDA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9"/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left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9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Formação Acadêmica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Doutorado na área de conhecimento pretendida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ind w:left="57" w:right="57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8,0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ind w:left="57" w:right="57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Mestrado na área de conhecimento pretendida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Cursos de aperfeiçoamento na área pretendida (mínimo de 60h)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0,5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2,0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9"/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9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Atuação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Membro do Com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itê de Ética em Pesquisa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 IFG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3,0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9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80">
            <w:pPr>
              <w:spacing w:line="240" w:lineRule="auto"/>
              <w:ind w:left="57" w:right="57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53,0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81">
            <w:pPr>
              <w:spacing w:line="240" w:lineRule="auto"/>
              <w:ind w:left="57" w:right="57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Membro de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 Comitê de Ética em Pesquisa em outras instituições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2,0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8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7.89062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Membro de corpo editorial (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livros, revistas e 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anais de eventos)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1,0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3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Membro de comitê de assessoramento de agências de fomento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Revisor de periódico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5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Revisor de projeto de agência de fomento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3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Parecerista para periódicos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1,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ind w:left="0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Coordenação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 de projeto de pesquisa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0,5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Coordenação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 de projeto de desenvolvimento tecnológico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0,5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Coordenação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 de projeto de extensão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0,5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Orientação de trabalhos  do PIBICTI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0,15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Participação em projeto de pesquisa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1,25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Participação em projeto de desenvolvimento tecnológico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1,25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Participação em projeto de extensão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1,25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5.78125000000006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Participação em eventos, congressos, exposições, feiras e olimpíadas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1,0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Orientação de trabalhos Stricto Sensu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0,5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2,5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ind w:right="57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Orientação de trabalhos Lato Sensu e de Graduação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0,25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1,25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Participação em bancas de conclusão de curso 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Stricto Sensu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1,25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Participação em bancas de conclusão de curso Lato sensu e de Graduação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0,1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Participação em bancas de comissões julgadoras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0,25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,25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9"/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2.89062499999994" w:hRule="atLeast"/>
          <w:tblHeader w:val="0"/>
        </w:trPr>
        <w:tc>
          <w:tcPr>
            <w:gridSpan w:val="9"/>
            <w:vAlign w:val="cente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Produção b</w:t>
            </w: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ibliográfica</w:t>
            </w: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Open Sans" w:cs="Open Sans" w:eastAsia="Open Sans" w:hAnsi="Open Sans"/>
                <w:b w:val="1"/>
                <w:sz w:val="16"/>
                <w:szCs w:val="16"/>
                <w:rtl w:val="0"/>
              </w:rPr>
              <w:t xml:space="preserve">e Técnica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.89062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Artigo publicado em periódicos A1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 e 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A2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8,0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46">
            <w:pPr>
              <w:spacing w:line="240" w:lineRule="auto"/>
              <w:ind w:left="57" w:right="57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49,0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47">
            <w:pPr>
              <w:spacing w:line="240" w:lineRule="auto"/>
              <w:ind w:left="57" w:right="57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.89062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Artigo publicado em periódicos A3 e A4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1,5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6,0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4F">
            <w:pPr>
              <w:spacing w:line="240" w:lineRule="auto"/>
              <w:ind w:left="57" w:right="57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50">
            <w:pPr>
              <w:spacing w:line="240" w:lineRule="auto"/>
              <w:ind w:left="57" w:right="57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Artigo publicado em periódicos B1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 e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 B2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1,0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4,0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Artigo publicado em periódicos B3 e B4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0,5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Artigo aceito para publicação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.89062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Autoria de livro com ISBN em editora acadêmica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3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6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Organização 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de livro com ISBN em editora acadêmica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1,5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3,0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Capítulo 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de livro com ISBN em editora acadêmica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3,0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Prefácio, posfácio, apresentação ou introdução de livro, revista ou periódico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0,25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vertAlign w:val="baseline"/>
                <w:rtl w:val="0"/>
              </w:rPr>
              <w:t xml:space="preserve">1,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Trabalho completo publicado em anais de eventos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0,25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Resumo e resumo expandido publicado em anais de evento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0,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Tradução de livro com ISBN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7.8906249999999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Tradução de artigos ou textos de outra natureza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.57421874999997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Registro de Software ou Patente junto ao INPI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B6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2,0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8">
            <w:pPr>
              <w:widowControl w:val="0"/>
              <w:spacing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sz w:val="16"/>
                <w:szCs w:val="16"/>
              </w:rPr>
            </w:pP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4,0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Apresentação de trabalho em evento (comunicação, conferência ou palestra, congresso, seminário etc.)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0,25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1,0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Curso de curta duração ministrado (mínimo de 40h)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0,25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0,5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Editoração de livro, anais, catálogo, coletânea, enciclopédia ou periódico (com ISSN ou ISBN)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1,0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2,0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9"/>
            <w:tcBorders>
              <w:left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both"/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TOTAL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Open Sans" w:cs="Open Sans" w:eastAsia="Open Sans" w:hAnsi="Open Sans"/>
                <w:sz w:val="16"/>
                <w:szCs w:val="16"/>
                <w:rtl w:val="0"/>
              </w:rPr>
              <w:t xml:space="preserve">1</w:t>
            </w:r>
            <w:r w:rsidDel="00000000" w:rsidR="00000000" w:rsidRPr="00000000"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57" w:firstLine="0"/>
              <w:jc w:val="center"/>
              <w:rPr>
                <w:rFonts w:ascii="Open Sans" w:cs="Open Sans" w:eastAsia="Open Sans" w:hAnsi="Open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A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spacing w:line="24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pBdr>
          <w:top w:color="000000" w:space="1" w:sz="4" w:val="single"/>
        </w:pBdr>
        <w:spacing w:line="240" w:lineRule="auto"/>
        <w:ind w:left="2160" w:right="2268" w:firstLine="0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(Assinatura do servidor)</w:t>
      </w:r>
    </w:p>
    <w:p w:rsidR="00000000" w:rsidDel="00000000" w:rsidP="00000000" w:rsidRDefault="00000000" w:rsidRPr="00000000" w14:paraId="000001EE">
      <w:pPr>
        <w:pBdr>
          <w:top w:color="000000" w:space="1" w:sz="4" w:val="single"/>
        </w:pBdr>
        <w:spacing w:line="240" w:lineRule="auto"/>
        <w:ind w:left="2160" w:right="2268" w:firstLine="0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Nome Completo do servidor</w:t>
      </w:r>
    </w:p>
    <w:p w:rsidR="00000000" w:rsidDel="00000000" w:rsidP="00000000" w:rsidRDefault="00000000" w:rsidRPr="00000000" w14:paraId="000001EF">
      <w:pPr>
        <w:pBdr>
          <w:top w:color="000000" w:space="1" w:sz="4" w:val="single"/>
        </w:pBdr>
        <w:spacing w:line="240" w:lineRule="auto"/>
        <w:ind w:left="2160" w:right="2268" w:firstLine="0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Número de Siape do servidor</w:t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7" w:orient="portrait"/>
      <w:pgMar w:bottom="1134" w:top="1985" w:left="1701" w:right="1134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F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Open Sans" w:cs="Open Sans" w:eastAsia="Open Sans" w:hAnsi="Open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Open Sans" w:cs="Open Sans" w:eastAsia="Open Sans" w:hAnsi="Open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Avenida C-198, Qd. 500. Jardim América. CEP: 74270-040. Goiânia/GO.</w:t>
    </w:r>
  </w:p>
  <w:p w:rsidR="00000000" w:rsidDel="00000000" w:rsidP="00000000" w:rsidRDefault="00000000" w:rsidRPr="00000000" w14:paraId="000001F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Open Sans" w:cs="Open Sans" w:eastAsia="Open Sans" w:hAnsi="Open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Open Sans" w:cs="Open Sans" w:eastAsia="Open Sans" w:hAnsi="Open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Fone: (62) 3237-1816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0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Open Sans" w:cs="Open Sans" w:eastAsia="Open Sans" w:hAnsi="Open Sa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Open Sans" w:cs="Open Sans" w:eastAsia="Open Sans" w:hAnsi="Open Sans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F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2"/>
      <w:tblW w:w="9351.0" w:type="dxa"/>
      <w:jc w:val="left"/>
      <w:tblLayout w:type="fixed"/>
      <w:tblLook w:val="0400"/>
    </w:tblPr>
    <w:tblGrid>
      <w:gridCol w:w="3686"/>
      <w:gridCol w:w="5665"/>
      <w:tblGridChange w:id="0">
        <w:tblGrid>
          <w:gridCol w:w="3686"/>
          <w:gridCol w:w="5665"/>
        </w:tblGrid>
      </w:tblGridChange>
    </w:tblGrid>
    <w:tr>
      <w:trPr>
        <w:cantSplit w:val="0"/>
        <w:tblHeader w:val="0"/>
      </w:trPr>
      <w:tc>
        <w:tcPr>
          <w:vAlign w:val="bottom"/>
        </w:tcPr>
        <w:p w:rsidR="00000000" w:rsidDel="00000000" w:rsidP="00000000" w:rsidRDefault="00000000" w:rsidRPr="00000000" w14:paraId="000001F1">
          <w:pPr>
            <w:rPr/>
          </w:pPr>
          <w:r w:rsidDel="00000000" w:rsidR="00000000" w:rsidRPr="00000000">
            <w:rPr/>
            <w:drawing>
              <wp:inline distB="0" distT="0" distL="0" distR="0">
                <wp:extent cx="2063478" cy="524613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63478" cy="52461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bottom"/>
        </w:tcPr>
        <w:p w:rsidR="00000000" w:rsidDel="00000000" w:rsidP="00000000" w:rsidRDefault="00000000" w:rsidRPr="00000000" w14:paraId="000001F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1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1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INSTITUTO FEDERAL DE EDUCAÇÃO, CIÊNCIA E TECNOLOGIA DE GOIÁS</w:t>
          </w:r>
        </w:p>
        <w:p w:rsidR="00000000" w:rsidDel="00000000" w:rsidP="00000000" w:rsidRDefault="00000000" w:rsidRPr="00000000" w14:paraId="000001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PRÓ-REITORIA DE PESQUISA E PÓS-GRADUAÇÃO</w:t>
          </w:r>
        </w:p>
        <w:p w:rsidR="00000000" w:rsidDel="00000000" w:rsidP="00000000" w:rsidRDefault="00000000" w:rsidRPr="00000000" w14:paraId="000001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Open Sans" w:cs="Open Sans" w:eastAsia="Open Sans" w:hAnsi="Open Sans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EDITORA IFG</w:t>
          </w:r>
        </w:p>
      </w:tc>
    </w:tr>
  </w:tbl>
  <w:p w:rsidR="00000000" w:rsidDel="00000000" w:rsidP="00000000" w:rsidRDefault="00000000" w:rsidRPr="00000000" w14:paraId="000001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Open Sans" w:cs="Open Sans" w:eastAsia="Open Sans" w:hAnsi="Open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F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Open Sans" w:cs="Open Sans" w:eastAsia="Open Sans" w:hAnsi="Open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10384.0" w:type="dxa"/>
      <w:jc w:val="left"/>
      <w:tblInd w:w="-993.0" w:type="dxa"/>
      <w:tblLayout w:type="fixed"/>
      <w:tblLook w:val="0400"/>
    </w:tblPr>
    <w:tblGrid>
      <w:gridCol w:w="1134"/>
      <w:gridCol w:w="9250"/>
      <w:tblGridChange w:id="0">
        <w:tblGrid>
          <w:gridCol w:w="1134"/>
          <w:gridCol w:w="9250"/>
        </w:tblGrid>
      </w:tblGridChange>
    </w:tblGrid>
    <w:tr>
      <w:trPr>
        <w:cantSplit w:val="0"/>
        <w:tblHeader w:val="0"/>
      </w:trPr>
      <w:tc>
        <w:tcPr>
          <w:vAlign w:val="bottom"/>
        </w:tcPr>
        <w:p w:rsidR="00000000" w:rsidDel="00000000" w:rsidP="00000000" w:rsidRDefault="00000000" w:rsidRPr="00000000" w14:paraId="000001F9">
          <w:pPr>
            <w:ind w:left="-10" w:firstLine="10"/>
            <w:rPr/>
          </w:pPr>
          <w:r w:rsidDel="00000000" w:rsidR="00000000" w:rsidRPr="00000000">
            <w:rPr/>
            <w:drawing>
              <wp:inline distB="0" distT="0" distL="0" distR="0">
                <wp:extent cx="245859" cy="324000"/>
                <wp:effectExtent b="0" l="0" r="0" t="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510" r="511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5859" cy="324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bottom"/>
        </w:tcPr>
        <w:p w:rsidR="00000000" w:rsidDel="00000000" w:rsidP="00000000" w:rsidRDefault="00000000" w:rsidRPr="00000000" w14:paraId="000001FA">
          <w:pPr>
            <w:tabs>
              <w:tab w:val="center" w:leader="none" w:pos="4252"/>
              <w:tab w:val="right" w:leader="none" w:pos="8504"/>
            </w:tabs>
            <w:spacing w:line="240" w:lineRule="auto"/>
            <w:jc w:val="right"/>
            <w:rPr>
              <w:rFonts w:ascii="Open Sans" w:cs="Open Sans" w:eastAsia="Open Sans" w:hAnsi="Open Sans"/>
              <w:b w:val="1"/>
              <w:sz w:val="16"/>
              <w:szCs w:val="16"/>
            </w:rPr>
          </w:pPr>
          <w:r w:rsidDel="00000000" w:rsidR="00000000" w:rsidRPr="00000000">
            <w:rPr>
              <w:rFonts w:ascii="Open Sans" w:cs="Open Sans" w:eastAsia="Open Sans" w:hAnsi="Open Sans"/>
              <w:b w:val="1"/>
              <w:sz w:val="16"/>
              <w:szCs w:val="16"/>
              <w:rtl w:val="0"/>
            </w:rPr>
            <w:t xml:space="preserve">Comitê de Ética em Pesquisa IFG</w:t>
          </w:r>
        </w:p>
        <w:p w:rsidR="00000000" w:rsidDel="00000000" w:rsidP="00000000" w:rsidRDefault="00000000" w:rsidRPr="00000000" w14:paraId="000001FB">
          <w:pPr>
            <w:tabs>
              <w:tab w:val="center" w:leader="none" w:pos="4252"/>
              <w:tab w:val="right" w:leader="none" w:pos="8504"/>
            </w:tabs>
            <w:spacing w:line="240" w:lineRule="auto"/>
            <w:jc w:val="right"/>
            <w:rPr>
              <w:rFonts w:ascii="Open Sans" w:cs="Open Sans" w:eastAsia="Open Sans" w:hAnsi="Open Sans"/>
              <w:sz w:val="16"/>
              <w:szCs w:val="16"/>
            </w:rPr>
          </w:pPr>
          <w:r w:rsidDel="00000000" w:rsidR="00000000" w:rsidRPr="00000000">
            <w:rPr>
              <w:rFonts w:ascii="Open Sans" w:cs="Open Sans" w:eastAsia="Open Sans" w:hAnsi="Open Sans"/>
              <w:sz w:val="16"/>
              <w:szCs w:val="16"/>
              <w:rtl w:val="0"/>
            </w:rPr>
            <w:t xml:space="preserve">Edital n. </w:t>
          </w:r>
          <w:r w:rsidDel="00000000" w:rsidR="00000000" w:rsidRPr="00000000">
            <w:rPr>
              <w:rFonts w:ascii="Open Sans" w:cs="Open Sans" w:eastAsia="Open Sans" w:hAnsi="Open Sans"/>
              <w:color w:val="ff0000"/>
              <w:sz w:val="16"/>
              <w:szCs w:val="16"/>
              <w:rtl w:val="0"/>
            </w:rPr>
            <w:t xml:space="preserve">XXX</w:t>
          </w:r>
          <w:r w:rsidDel="00000000" w:rsidR="00000000" w:rsidRPr="00000000">
            <w:rPr>
              <w:rFonts w:ascii="Open Sans" w:cs="Open Sans" w:eastAsia="Open Sans" w:hAnsi="Open Sans"/>
              <w:sz w:val="16"/>
              <w:szCs w:val="16"/>
              <w:rtl w:val="0"/>
            </w:rPr>
            <w:t xml:space="preserve">/2025-PROPPG, de </w:t>
          </w:r>
          <w:r w:rsidDel="00000000" w:rsidR="00000000" w:rsidRPr="00000000">
            <w:rPr>
              <w:rFonts w:ascii="Open Sans" w:cs="Open Sans" w:eastAsia="Open Sans" w:hAnsi="Open Sans"/>
              <w:color w:val="ff0000"/>
              <w:sz w:val="16"/>
              <w:szCs w:val="16"/>
              <w:rtl w:val="0"/>
            </w:rPr>
            <w:t xml:space="preserve">?? de ??</w:t>
          </w:r>
          <w:r w:rsidDel="00000000" w:rsidR="00000000" w:rsidRPr="00000000">
            <w:rPr>
              <w:rFonts w:ascii="Open Sans" w:cs="Open Sans" w:eastAsia="Open Sans" w:hAnsi="Open Sans"/>
              <w:sz w:val="16"/>
              <w:szCs w:val="16"/>
              <w:rtl w:val="0"/>
            </w:rPr>
            <w:t xml:space="preserve"> de 2025</w:t>
          </w:r>
        </w:p>
        <w:p w:rsidR="00000000" w:rsidDel="00000000" w:rsidP="00000000" w:rsidRDefault="00000000" w:rsidRPr="00000000" w14:paraId="000001FC">
          <w:pPr>
            <w:tabs>
              <w:tab w:val="center" w:leader="none" w:pos="4252"/>
              <w:tab w:val="right" w:leader="none" w:pos="8504"/>
            </w:tabs>
            <w:spacing w:line="240" w:lineRule="auto"/>
            <w:jc w:val="right"/>
            <w:rPr>
              <w:rFonts w:ascii="Open Sans" w:cs="Open Sans" w:eastAsia="Open Sans" w:hAnsi="Open Sans"/>
              <w:b w:val="1"/>
              <w:sz w:val="16"/>
              <w:szCs w:val="16"/>
            </w:rPr>
          </w:pPr>
          <w:r w:rsidDel="00000000" w:rsidR="00000000" w:rsidRPr="00000000">
            <w:rPr>
              <w:rFonts w:ascii="Open Sans" w:cs="Open Sans" w:eastAsia="Open Sans" w:hAnsi="Open Sans"/>
              <w:sz w:val="16"/>
              <w:szCs w:val="16"/>
              <w:rtl w:val="0"/>
            </w:rPr>
            <w:t xml:space="preserve">Chamada para Recomposição do Colegiado do CEP/IFG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Open Sans" w:cs="Open Sans" w:eastAsia="Open Sans" w:hAnsi="Open Sans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Open Sans" w:cs="Open Sans" w:eastAsia="Open Sans" w:hAnsi="Open Sans"/>
        <w:sz w:val="24"/>
        <w:szCs w:val="24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spacing w:after="240" w:before="480" w:lineRule="auto"/>
      <w:ind w:left="567" w:hanging="567"/>
    </w:pPr>
    <w:rPr>
      <w:b w:val="1"/>
      <w:smallCaps w:val="1"/>
    </w:rPr>
  </w:style>
  <w:style w:type="paragraph" w:styleId="Heading2">
    <w:name w:val="heading 2"/>
    <w:basedOn w:val="Normal"/>
    <w:next w:val="Normal"/>
    <w:pPr>
      <w:spacing w:after="120" w:before="240" w:lineRule="auto"/>
      <w:ind w:left="567" w:hanging="567"/>
      <w:jc w:val="both"/>
    </w:pPr>
    <w:rPr>
      <w:b w:val="0"/>
      <w:smallCaps w:val="0"/>
    </w:rPr>
  </w:style>
  <w:style w:type="paragraph" w:styleId="Heading3">
    <w:name w:val="heading 3"/>
    <w:basedOn w:val="Normal"/>
    <w:next w:val="Normal"/>
    <w:pPr>
      <w:spacing w:after="120" w:before="120" w:lineRule="auto"/>
      <w:ind w:left="1418" w:hanging="851"/>
      <w:jc w:val="both"/>
    </w:pPr>
    <w:rPr>
      <w:b w:val="0"/>
      <w:smallCaps w:val="0"/>
    </w:rPr>
  </w:style>
  <w:style w:type="paragraph" w:styleId="Heading4">
    <w:name w:val="heading 4"/>
    <w:basedOn w:val="Normal"/>
    <w:next w:val="Normal"/>
    <w:pPr>
      <w:keepNext w:val="1"/>
      <w:keepLines w:val="1"/>
      <w:spacing w:after="120" w:before="40" w:line="240" w:lineRule="auto"/>
      <w:ind w:left="1701" w:hanging="284.00000000000006"/>
      <w:jc w:val="both"/>
    </w:pPr>
    <w:rPr>
      <w:b w:val="0"/>
      <w:smallCaps w:val="0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pBdr>
        <w:top w:color="000000" w:space="1" w:sz="4" w:val="single"/>
      </w:pBdr>
      <w:spacing w:after="0" w:before="0" w:line="240" w:lineRule="auto"/>
      <w:ind w:left="567" w:hanging="567"/>
    </w:pPr>
    <w:rPr>
      <w:b w:val="1"/>
      <w:smallCaps w:val="1"/>
      <w:sz w:val="32"/>
      <w:szCs w:val="32"/>
    </w:rPr>
  </w:style>
  <w:style w:type="paragraph" w:styleId="Subtitle">
    <w:name w:val="Subtitle"/>
    <w:basedOn w:val="Normal"/>
    <w:next w:val="Normal"/>
    <w:pPr>
      <w:pBdr>
        <w:top w:color="000000" w:space="1" w:sz="4" w:val="single"/>
      </w:pBdr>
      <w:spacing w:after="0" w:before="0" w:line="240" w:lineRule="auto"/>
      <w:ind w:left="567" w:hanging="567"/>
    </w:pPr>
    <w:rPr>
      <w:b w:val="0"/>
      <w:smallCaps w:val="1"/>
      <w:sz w:val="32"/>
      <w:szCs w:val="32"/>
    </w:rPr>
  </w:style>
  <w:style w:type="table" w:styleId="Table1">
    <w:basedOn w:val="TableNormal"/>
    <w:rPr>
      <w:rFonts w:ascii="Arial" w:cs="Arial" w:eastAsia="Arial" w:hAnsi="Arial"/>
      <w:sz w:val="18"/>
      <w:szCs w:val="18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9d9d9" w:val="clear"/>
      <w:vAlign w:val="center"/>
    </w:tcPr>
  </w:style>
  <w:style w:type="table" w:styleId="Table2">
    <w:basedOn w:val="TableNormal"/>
    <w:rPr>
      <w:rFonts w:ascii="Arial" w:cs="Arial" w:eastAsia="Arial" w:hAnsi="Arial"/>
      <w:sz w:val="18"/>
      <w:szCs w:val="18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9d9d9" w:val="clear"/>
      <w:vAlign w:val="center"/>
    </w:tcPr>
  </w:style>
  <w:style w:type="table" w:styleId="Table3">
    <w:basedOn w:val="TableNormal"/>
    <w:rPr>
      <w:rFonts w:ascii="Arial" w:cs="Arial" w:eastAsia="Arial" w:hAnsi="Arial"/>
      <w:sz w:val="18"/>
      <w:szCs w:val="18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9d9d9" w:val="clear"/>
      <w:vAlign w:val="cente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